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88" w:rsidRPr="00F5163F" w:rsidRDefault="00724157" w:rsidP="00CB2F85">
      <w:pPr>
        <w:ind w:left="708" w:firstLine="708"/>
        <w:rPr>
          <w:bCs/>
          <w:color w:val="000080"/>
          <w:sz w:val="24"/>
          <w:szCs w:val="24"/>
          <w:lang w:val="en-GB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5815965</wp:posOffset>
            </wp:positionH>
            <wp:positionV relativeFrom="paragraph">
              <wp:posOffset>-62230</wp:posOffset>
            </wp:positionV>
            <wp:extent cx="828675" cy="1295400"/>
            <wp:effectExtent l="0" t="0" r="9525" b="0"/>
            <wp:wrapNone/>
            <wp:docPr id="3" name="Immagine 3" descr="SIMBOLO%20EMULSI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O%20EMULSIO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3FD" w:rsidRPr="00F5163F">
        <w:rPr>
          <w:bCs/>
          <w:sz w:val="24"/>
          <w:szCs w:val="24"/>
          <w:lang w:val="en-GB"/>
        </w:rPr>
        <w:t xml:space="preserve">                                                        </w:t>
      </w:r>
      <w:r w:rsidR="004763FD" w:rsidRPr="00F5163F">
        <w:rPr>
          <w:bCs/>
          <w:color w:val="000080"/>
          <w:sz w:val="24"/>
          <w:szCs w:val="24"/>
          <w:lang w:val="en-GB"/>
        </w:rPr>
        <w:t xml:space="preserve">       </w:t>
      </w:r>
    </w:p>
    <w:p w:rsidR="004763FD" w:rsidRPr="00F5163F" w:rsidRDefault="00FB3C64" w:rsidP="00E90DFF">
      <w:pPr>
        <w:ind w:left="708" w:firstLine="708"/>
        <w:rPr>
          <w:b/>
          <w:color w:val="000080"/>
          <w:sz w:val="56"/>
          <w:lang w:val="en-GB"/>
        </w:rPr>
      </w:pPr>
      <w:r w:rsidRPr="00F5163F">
        <w:rPr>
          <w:b/>
          <w:color w:val="000080"/>
          <w:sz w:val="56"/>
          <w:lang w:val="en-GB"/>
        </w:rPr>
        <w:t xml:space="preserve">    </w:t>
      </w:r>
    </w:p>
    <w:p w:rsidR="004C53E8" w:rsidRPr="00F5163F" w:rsidRDefault="004C53E8" w:rsidP="00E90DFF">
      <w:pPr>
        <w:ind w:left="708" w:firstLine="708"/>
        <w:rPr>
          <w:rFonts w:asciiTheme="minorHAnsi" w:hAnsiTheme="minorHAnsi"/>
          <w:b/>
          <w:color w:val="003B5C"/>
          <w:sz w:val="56"/>
          <w:lang w:val="en-GB"/>
        </w:rPr>
      </w:pPr>
    </w:p>
    <w:p w:rsidR="00E9067A" w:rsidRPr="00F5163F" w:rsidRDefault="00CE7740" w:rsidP="00CE7740">
      <w:pPr>
        <w:ind w:left="708" w:firstLine="708"/>
        <w:rPr>
          <w:rFonts w:asciiTheme="minorHAnsi" w:hAnsiTheme="minorHAnsi"/>
          <w:b/>
          <w:color w:val="003B5C"/>
          <w:spacing w:val="-20"/>
          <w:sz w:val="56"/>
          <w:lang w:val="en-GB"/>
        </w:rPr>
      </w:pPr>
      <w:r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 xml:space="preserve">                    </w:t>
      </w:r>
      <w:r w:rsidR="00E9067A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SCREEN-</w:t>
      </w:r>
      <w:r w:rsidR="00F2140A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SOL</w:t>
      </w:r>
    </w:p>
    <w:p w:rsidR="00F2140A" w:rsidRPr="00F5163F" w:rsidRDefault="00CE7740" w:rsidP="00CE7740">
      <w:pPr>
        <w:ind w:left="708" w:firstLine="708"/>
        <w:rPr>
          <w:rFonts w:asciiTheme="minorHAnsi" w:hAnsiTheme="minorHAnsi"/>
          <w:b/>
          <w:color w:val="003B5C"/>
          <w:spacing w:val="-20"/>
          <w:sz w:val="56"/>
          <w:lang w:val="en-GB"/>
        </w:rPr>
      </w:pPr>
      <w:r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 xml:space="preserve">                          </w:t>
      </w:r>
      <w:r w:rsidR="002747C2" w:rsidRPr="00F5163F">
        <w:rPr>
          <w:rFonts w:asciiTheme="minorHAnsi" w:hAnsiTheme="minorHAnsi"/>
          <w:b/>
          <w:color w:val="003B5C"/>
          <w:spacing w:val="-20"/>
          <w:sz w:val="56"/>
          <w:lang w:val="en-GB"/>
        </w:rPr>
        <w:t>HS 900</w:t>
      </w:r>
    </w:p>
    <w:p w:rsidR="00F2140A" w:rsidRPr="00264F00" w:rsidRDefault="00C10E27" w:rsidP="00CE7740">
      <w:pPr>
        <w:jc w:val="center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Cod</w:t>
      </w:r>
      <w:r w:rsidR="00FB3C64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e: AM10000</w:t>
      </w:r>
      <w:r w:rsidR="00524A3D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7</w:t>
      </w:r>
    </w:p>
    <w:p w:rsidR="00E9439D" w:rsidRPr="00264F00" w:rsidRDefault="00E9439D" w:rsidP="00E90DFF">
      <w:pPr>
        <w:jc w:val="center"/>
        <w:rPr>
          <w:rFonts w:asciiTheme="minorHAnsi" w:hAnsiTheme="minorHAnsi"/>
          <w:b/>
          <w:color w:val="003B5C"/>
          <w:spacing w:val="-20"/>
          <w:sz w:val="32"/>
          <w:lang w:val="en-GB"/>
        </w:rPr>
      </w:pPr>
    </w:p>
    <w:p w:rsidR="00302753" w:rsidRPr="00264F00" w:rsidRDefault="00302753" w:rsidP="00E90DFF">
      <w:pPr>
        <w:jc w:val="center"/>
        <w:rPr>
          <w:rFonts w:asciiTheme="minorHAnsi" w:hAnsiTheme="minorHAnsi"/>
          <w:b/>
          <w:color w:val="003B5C"/>
          <w:spacing w:val="-20"/>
          <w:sz w:val="32"/>
          <w:lang w:val="en-GB"/>
        </w:rPr>
        <w:sectPr w:rsidR="00302753" w:rsidRPr="00264F00" w:rsidSect="004763FD">
          <w:footerReference w:type="even" r:id="rId8"/>
          <w:footerReference w:type="default" r:id="rId9"/>
          <w:footerReference w:type="first" r:id="rId10"/>
          <w:pgSz w:w="11906" w:h="16838"/>
          <w:pgMar w:top="244" w:right="1134" w:bottom="244" w:left="1134" w:header="720" w:footer="720" w:gutter="0"/>
          <w:cols w:space="720"/>
          <w:titlePg/>
        </w:sectPr>
      </w:pPr>
    </w:p>
    <w:p w:rsidR="006B7D0B" w:rsidRPr="00264F00" w:rsidRDefault="006B7D0B" w:rsidP="006B7D0B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PRODUCT DESCRIPTION </w:t>
      </w:r>
    </w:p>
    <w:p w:rsidR="00E3067E" w:rsidRPr="00264F00" w:rsidRDefault="006B7D0B" w:rsidP="002747C2">
      <w:pPr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PURE POLYMER photoemulsion, for the preparation of screens for screen printing</w:t>
      </w:r>
    </w:p>
    <w:p w:rsidR="006B7D0B" w:rsidRPr="00264F00" w:rsidRDefault="006B7D0B" w:rsidP="002747C2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2747C2" w:rsidRPr="00264F00" w:rsidRDefault="00E9067A" w:rsidP="002747C2">
      <w:pP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APPLICATION FIELDS</w:t>
      </w:r>
    </w:p>
    <w:p w:rsidR="006B7D0B" w:rsidRPr="00264F00" w:rsidRDefault="006B7D0B" w:rsidP="006B7D0B">
      <w:pPr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Photoemulsion indicated for:</w:t>
      </w:r>
    </w:p>
    <w:p w:rsidR="006B7D0B" w:rsidRPr="00264F00" w:rsidRDefault="006B7D0B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High thickness printing with</w:t>
      </w:r>
      <w:r w:rsidR="00E45DB1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specific inks (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UV, Plastisol etc…)</w:t>
      </w: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 </w:t>
      </w:r>
    </w:p>
    <w:p w:rsidR="006B7D0B" w:rsidRPr="00264F00" w:rsidRDefault="00733167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noProof/>
          <w:color w:val="003B5C"/>
          <w:spacing w:val="-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716356" wp14:editId="43FC9F1A">
                <wp:simplePos x="0" y="0"/>
                <wp:positionH relativeFrom="column">
                  <wp:posOffset>-148590</wp:posOffset>
                </wp:positionH>
                <wp:positionV relativeFrom="paragraph">
                  <wp:posOffset>64770</wp:posOffset>
                </wp:positionV>
                <wp:extent cx="3143250" cy="2571750"/>
                <wp:effectExtent l="57150" t="38100" r="76200" b="95250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25717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4A7EB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4A06" id="Rettangolo arrotondato 4" o:spid="_x0000_s1026" style="position:absolute;margin-left:-11.7pt;margin-top:5.1pt;width:247.5pt;height:20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" fillcolor="#c6d9f1 [671]" strokecolor="#4a7ebb">
                <v:shadow on="t" color="black" opacity="24903f" origin=",.5" offset="0,.55556mm"/>
              </v:roundrect>
            </w:pict>
          </mc:Fallback>
        </mc:AlternateContent>
      </w:r>
    </w:p>
    <w:p w:rsidR="002747C2" w:rsidRPr="00264F00" w:rsidRDefault="006B7D0B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  <w:t>GENERAL &amp; TECHNICAL FEAUTURES</w:t>
      </w:r>
    </w:p>
    <w:p w:rsidR="00724157" w:rsidRPr="00264F00" w:rsidRDefault="00724157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747C2" w:rsidRPr="00264F00" w:rsidRDefault="00CE7740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PURE POLYMER</w:t>
      </w:r>
      <w:r w:rsidR="006B7D0B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photoemulsion</w:t>
      </w:r>
    </w:p>
    <w:p w:rsidR="006B7D0B" w:rsidRPr="00264F00" w:rsidRDefault="006B7D0B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Colour: Light Blue</w:t>
      </w:r>
    </w:p>
    <w:p w:rsidR="006B7D0B" w:rsidRPr="00264F00" w:rsidRDefault="006B7D0B" w:rsidP="006B7D0B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Ready to use (without sensitizing)</w:t>
      </w:r>
    </w:p>
    <w:p w:rsidR="002747C2" w:rsidRPr="00264F00" w:rsidRDefault="006B7D0B" w:rsidP="006B7D0B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Excellent resistance to plastisol, solvent and UV inks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Good resistance to water based inks</w:t>
      </w:r>
    </w:p>
    <w:p w:rsidR="00724157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Allows wet-on-wet applications, in order to increase thickness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</w:rPr>
        <w:t xml:space="preserve">Solid content: 47 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</w:rPr>
        <w:t>%</w:t>
      </w:r>
    </w:p>
    <w:p w:rsidR="002747C2" w:rsidRPr="00264F00" w:rsidRDefault="00724157" w:rsidP="00724157">
      <w:pPr>
        <w:numPr>
          <w:ilvl w:val="0"/>
          <w:numId w:val="5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</w:rPr>
        <w:t xml:space="preserve">Viscosity: about 40.000 cps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(25 °c)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724157" w:rsidRPr="00264F00" w:rsidRDefault="00724157" w:rsidP="00724157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</w:p>
    <w:p w:rsidR="00CE7740" w:rsidRDefault="00CE7740" w:rsidP="00724157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</w:pPr>
      <w:r>
        <w:rPr>
          <w:rFonts w:asciiTheme="minorHAnsi" w:hAnsiTheme="minorHAnsi"/>
          <w:b/>
          <w:bCs/>
          <w:color w:val="003B5C"/>
          <w:spacing w:val="-20"/>
          <w:sz w:val="24"/>
          <w:szCs w:val="24"/>
        </w:rPr>
        <w:t>SENSITIZE</w:t>
      </w:r>
    </w:p>
    <w:p w:rsidR="00724157" w:rsidRPr="00264F00" w:rsidRDefault="00724157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Make sure you always work in an area with yellow light.</w:t>
      </w:r>
    </w:p>
    <w:p w:rsidR="00724157" w:rsidRDefault="00E9067A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SCREEN-</w:t>
      </w:r>
      <w:r w:rsidR="00724157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SOL HS 900 </w:t>
      </w:r>
      <w:r w:rsidR="0072415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is READY TO USE without any sensitizer  </w:t>
      </w:r>
    </w:p>
    <w:p w:rsidR="00CE7740" w:rsidRDefault="00CE7740" w:rsidP="00724157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A510F0" w:rsidRPr="00264F00" w:rsidRDefault="00CE7740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CE774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APPLICATION</w:t>
      </w:r>
    </w:p>
    <w:p w:rsidR="002747C2" w:rsidRPr="00264F00" w:rsidRDefault="002747C2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The ideal application is according to the mesh type, ink used and the RZ value that you want to obtain.</w:t>
      </w:r>
    </w:p>
    <w:p w:rsidR="00422D28" w:rsidRPr="00264F00" w:rsidRDefault="00422D28" w:rsidP="002747C2">
      <w:pPr>
        <w:jc w:val="both"/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Cs/>
          <w:color w:val="003B5C"/>
          <w:spacing w:val="-20"/>
          <w:sz w:val="24"/>
          <w:szCs w:val="24"/>
          <w:lang w:val="en-GB"/>
        </w:rPr>
        <w:t>The recommended range of mesh is from 15 Th/cm to 90 Th/cm.</w:t>
      </w:r>
    </w:p>
    <w:p w:rsidR="0099182C" w:rsidRPr="00264F00" w:rsidRDefault="0099182C" w:rsidP="0099182C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Apply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 SCREEN-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SOL HS 900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on clean, degreased and dry mesh.</w:t>
      </w:r>
    </w:p>
    <w:p w:rsidR="0099182C" w:rsidRPr="00264F00" w:rsidRDefault="0099182C" w:rsidP="002747C2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</w:p>
    <w:p w:rsidR="002747C2" w:rsidRPr="00264F00" w:rsidRDefault="00422D28" w:rsidP="00E3067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To obtain high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thickness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screens</w:t>
      </w:r>
      <w:r w:rsidR="002747C2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</w:t>
      </w:r>
      <w:r w:rsidR="00030CF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there are 2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methods</w:t>
      </w:r>
      <w:r w:rsidR="00030CF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:</w:t>
      </w:r>
    </w:p>
    <w:p w:rsidR="00A510F0" w:rsidRPr="00264F00" w:rsidRDefault="00A510F0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030CF9" w:rsidRPr="00264F00" w:rsidRDefault="00030CF9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FIRST </w:t>
      </w:r>
      <w:r w:rsidR="00E3067E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METHOD</w:t>
      </w:r>
    </w:p>
    <w:p w:rsidR="001708B3" w:rsidRPr="00264F00" w:rsidRDefault="00270037" w:rsidP="00E3067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Apply 2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consecutive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coats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 both sides of the screen and dry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it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in the oven </w:t>
      </w:r>
      <w:r w:rsidR="00983F86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at 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30-35°C.</w:t>
      </w:r>
    </w:p>
    <w:p w:rsidR="00270037" w:rsidRPr="00264F00" w:rsidRDefault="00983F86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Then a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pply 2 consecutive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coats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only on the printing side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every time with intermediate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drying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of 10-15 minutes to get the desired thickness.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F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inal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dry </w:t>
      </w:r>
      <w:r w:rsidR="00E3067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for at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least 1-2 </w:t>
      </w:r>
      <w:r w:rsidR="000D334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hours according to the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applied</w:t>
      </w:r>
      <w:r w:rsidR="001708B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thickness.</w:t>
      </w:r>
    </w:p>
    <w:p w:rsidR="000D334A" w:rsidRPr="00264F00" w:rsidRDefault="000D334A" w:rsidP="00030CF9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0D334A" w:rsidRPr="00264F00" w:rsidRDefault="000D334A" w:rsidP="00E3067E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 xml:space="preserve">SECOND </w:t>
      </w:r>
      <w:r w:rsidR="00E3067E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METHOD</w:t>
      </w:r>
    </w:p>
    <w:p w:rsidR="000D334A" w:rsidRPr="00264F00" w:rsidRDefault="000D334A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To obtain a good thickness (200-300 microns) with fabrics 12-34 threads we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tested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a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faster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way:</w:t>
      </w:r>
    </w:p>
    <w:p w:rsidR="002747C2" w:rsidRPr="00264F00" w:rsidRDefault="000D334A" w:rsidP="00DD6CCE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on dry and degreased screen 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apply consecutively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8-10 hands of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SCREEN-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SOL HS 900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on the s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q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ue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gee side: in such way the photo</w:t>
      </w:r>
      <w:r w:rsidR="00B039F3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-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emulsions is pushed out on the printing side. </w:t>
      </w:r>
      <w:r w:rsidR="004E7839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Put the screen to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dry in horizontal position with the </w:t>
      </w:r>
      <w:r w:rsidR="001E020D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printing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side turned downward and proceed to the final </w:t>
      </w:r>
      <w:r w:rsidR="00DD6CCE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drying</w:t>
      </w:r>
    </w:p>
    <w:p w:rsidR="000D334A" w:rsidRPr="00264F00" w:rsidRDefault="000D334A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DRYING</w:t>
      </w:r>
    </w:p>
    <w:p w:rsidR="002747C2" w:rsidRPr="00264F00" w:rsidRDefault="002747C2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After application dry in ventilated oven, in horizontal, at 30-35°C for </w:t>
      </w:r>
      <w:r w:rsidR="0027003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60-120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minutes according  to the thickness appli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ed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. </w:t>
      </w:r>
    </w:p>
    <w:p w:rsidR="00E9067A" w:rsidRPr="00264F00" w:rsidRDefault="00E9067A" w:rsidP="00A8368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64F00" w:rsidRDefault="00264F00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br w:type="page"/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EXPOSURE</w:t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Lamp type, distance from lamp to screen, mesh type and coating thickness can affect exposure time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To determinate the correct exposure time  we suggest to make some test with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AMEX EXPOSURE CALCULATOR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.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Our suggestion: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Mesh:  24 Th/cm</w:t>
      </w: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Lamp: UV metal-halogen 5000W </w:t>
      </w:r>
    </w:p>
    <w:p w:rsidR="00422D28" w:rsidRPr="00264F00" w:rsidRDefault="00422D28" w:rsidP="00422D2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Distance: 1 mt</w:t>
      </w:r>
    </w:p>
    <w:p w:rsidR="00270037" w:rsidRPr="00264F00" w:rsidRDefault="00422D28" w:rsidP="00A83688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Exposure time: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Rule of thum is </w:t>
      </w:r>
      <w:r w:rsidR="00270037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30 seconds for each </w:t>
      </w:r>
      <w:r w:rsidR="00A83688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emulsion coat.</w:t>
      </w:r>
    </w:p>
    <w:p w:rsidR="002747C2" w:rsidRPr="00264F00" w:rsidRDefault="002747C2" w:rsidP="002747C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422D28" w:rsidRPr="00264F00" w:rsidRDefault="00422D28" w:rsidP="00422D28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DEVELOPMENT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At  room temperature , dip the  screen into water for 5 minutes then rinse it through a water jet with medium pressure.</w:t>
      </w:r>
    </w:p>
    <w:p w:rsidR="00422D28" w:rsidRPr="00264F00" w:rsidRDefault="00422D28" w:rsidP="00422D28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After dry it in an oven at 35°C.</w:t>
      </w:r>
    </w:p>
    <w:p w:rsidR="002747C2" w:rsidRPr="00264F00" w:rsidRDefault="002747C2" w:rsidP="00A83688">
      <w:pPr>
        <w:pStyle w:val="BodyText"/>
        <w:jc w:val="both"/>
        <w:rPr>
          <w:rFonts w:asciiTheme="minorHAnsi" w:hAnsiTheme="minorHAnsi"/>
          <w:color w:val="003B5C"/>
          <w:spacing w:val="-20"/>
        </w:rPr>
      </w:pPr>
      <w:r w:rsidRPr="00264F00">
        <w:rPr>
          <w:rFonts w:asciiTheme="minorHAnsi" w:hAnsiTheme="minorHAnsi"/>
          <w:color w:val="003B5C"/>
          <w:spacing w:val="-20"/>
        </w:rPr>
        <w:t>The screen is ready to print. To obtain a stronger screen and  higher printing resistance expose again the screen for 3-5 minutes to 5000W halogen.</w:t>
      </w:r>
    </w:p>
    <w:p w:rsidR="00DD6CCE" w:rsidRPr="00264F00" w:rsidRDefault="00DD6CCE" w:rsidP="002747C2">
      <w:pPr>
        <w:pStyle w:val="BodyText"/>
        <w:jc w:val="both"/>
        <w:rPr>
          <w:rFonts w:asciiTheme="minorHAnsi" w:hAnsiTheme="minorHAnsi"/>
          <w:color w:val="003B5C"/>
          <w:spacing w:val="-20"/>
        </w:rPr>
      </w:pPr>
    </w:p>
    <w:p w:rsidR="00D06CE2" w:rsidRPr="00264F00" w:rsidRDefault="00D06CE2" w:rsidP="00D06CE2">
      <w:pPr>
        <w:jc w:val="both"/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RETOUCHING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After development is possible t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o retouch the screen using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SCREEN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-CHEM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FILLER 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or with the Pure Polymer photoemulsion. In this case is needed to re-expose the screen for 60 seconds.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</w:p>
    <w:p w:rsidR="002747C2" w:rsidRPr="00264F00" w:rsidRDefault="002747C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  <w:t>RECLAMING</w:t>
      </w:r>
    </w:p>
    <w:p w:rsidR="00D06CE2" w:rsidRPr="00264F00" w:rsidRDefault="00D06CE2" w:rsidP="00D06CE2">
      <w:pPr>
        <w:jc w:val="both"/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>Fo</w:t>
      </w:r>
      <w:r w:rsidR="00E9067A"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r this purpose you can use </w:t>
      </w:r>
      <w:r w:rsidR="00E9067A"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 xml:space="preserve">SCREEN-CHEM </w:t>
      </w:r>
      <w:r w:rsidRPr="00264F00">
        <w:rPr>
          <w:rFonts w:asciiTheme="minorHAnsi" w:hAnsiTheme="minorHAnsi"/>
          <w:b/>
          <w:color w:val="003B5C"/>
          <w:spacing w:val="-20"/>
          <w:sz w:val="24"/>
          <w:szCs w:val="24"/>
          <w:lang w:val="en-GB"/>
        </w:rPr>
        <w:t>STRIP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according to the instructions given in the product’s technical data sheet.</w:t>
      </w:r>
    </w:p>
    <w:p w:rsidR="002747C2" w:rsidRPr="00264F00" w:rsidRDefault="002747C2" w:rsidP="002747C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</w:p>
    <w:p w:rsidR="00D06CE2" w:rsidRPr="00264F00" w:rsidRDefault="00D06CE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  <w:t>SHELF-LIFE</w:t>
      </w:r>
    </w:p>
    <w:p w:rsidR="00D06CE2" w:rsidRPr="00264F00" w:rsidRDefault="00D06CE2" w:rsidP="00D06CE2">
      <w:pPr>
        <w:jc w:val="both"/>
        <w:rPr>
          <w:rFonts w:asciiTheme="minorHAnsi" w:hAnsiTheme="minorHAnsi"/>
          <w:b/>
          <w:iCs/>
          <w:color w:val="003B5C"/>
          <w:spacing w:val="-20"/>
          <w:sz w:val="24"/>
          <w:szCs w:val="24"/>
          <w:lang w:val="en-GB"/>
        </w:rPr>
      </w:pP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If stored in its original container at a temperature of maximum 20°C </w:t>
      </w:r>
      <w:r w:rsidR="00E9067A"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SCREEN-</w:t>
      </w:r>
      <w:r w:rsidRPr="00264F00">
        <w:rPr>
          <w:rFonts w:asciiTheme="minorHAnsi" w:hAnsiTheme="minorHAnsi"/>
          <w:b/>
          <w:bCs/>
          <w:color w:val="003B5C"/>
          <w:spacing w:val="-20"/>
          <w:sz w:val="24"/>
          <w:szCs w:val="24"/>
          <w:lang w:val="en-GB"/>
        </w:rPr>
        <w:t>SOL HS 900</w:t>
      </w:r>
      <w:r w:rsidRPr="00264F00">
        <w:rPr>
          <w:rFonts w:asciiTheme="minorHAnsi" w:hAnsiTheme="minorHAnsi"/>
          <w:color w:val="003B5C"/>
          <w:spacing w:val="-20"/>
          <w:sz w:val="24"/>
          <w:szCs w:val="24"/>
          <w:lang w:val="en-GB"/>
        </w:rPr>
        <w:t xml:space="preserve"> will preserve its features for about 1 year from the date of production.</w:t>
      </w:r>
    </w:p>
    <w:p w:rsidR="00467CBB" w:rsidRPr="00264F00" w:rsidRDefault="00467CBB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  <w:sectPr w:rsidR="00467CBB" w:rsidRPr="00264F00" w:rsidSect="003E53B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09" w:right="1134" w:bottom="244" w:left="1134" w:header="720" w:footer="720" w:gutter="0"/>
          <w:cols w:num="2" w:space="709"/>
        </w:sect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DD6CCE" w:rsidRPr="00264F00" w:rsidRDefault="00DD6CCE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DD6CCE" w:rsidRPr="00264F00" w:rsidRDefault="00DD6CCE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524A3D" w:rsidRPr="00264F00" w:rsidRDefault="00524A3D" w:rsidP="004763FD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p w:rsidR="00F2140A" w:rsidRPr="00264F00" w:rsidRDefault="00F2140A">
      <w:pPr>
        <w:jc w:val="both"/>
        <w:rPr>
          <w:rFonts w:asciiTheme="minorHAnsi" w:hAnsiTheme="minorHAnsi"/>
          <w:color w:val="003B5C"/>
          <w:spacing w:val="-20"/>
          <w:lang w:val="en-GB"/>
        </w:rPr>
      </w:pPr>
    </w:p>
    <w:sectPr w:rsidR="00F2140A" w:rsidRPr="00264F00" w:rsidSect="00467CBB">
      <w:type w:val="continuous"/>
      <w:pgSz w:w="11906" w:h="16838"/>
      <w:pgMar w:top="709" w:right="1134" w:bottom="244" w:left="1134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A8F" w:rsidRDefault="00801A8F">
      <w:r>
        <w:separator/>
      </w:r>
    </w:p>
  </w:endnote>
  <w:endnote w:type="continuationSeparator" w:id="0">
    <w:p w:rsidR="00801A8F" w:rsidRDefault="0080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476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D" w:rsidRDefault="001E020D" w:rsidP="00FC78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4763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E020D" w:rsidRDefault="001E020D" w:rsidP="00FC783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2" w:rsidRDefault="000341D0" w:rsidP="00921312">
    <w:pPr>
      <w:pStyle w:val="Footer"/>
      <w:jc w:val="center"/>
      <w:rPr>
        <w:color w:val="333399"/>
      </w:rPr>
    </w:pPr>
    <w:r>
      <w:rPr>
        <w:noProof/>
      </w:rPr>
      <w:drawing>
        <wp:inline distT="0" distB="0" distL="0" distR="0" wp14:anchorId="04C74EA7" wp14:editId="6D21093F">
          <wp:extent cx="1920173" cy="638175"/>
          <wp:effectExtent l="0" t="0" r="4445" b="0"/>
          <wp:docPr id="1" name="Immagine 1" descr="C:\Users\Hilary\AppData\Local\Microsoft\Windows\INetCache\Content.Word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AppData\Local\Microsoft\Windows\INetCache\Content.Word\Logo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7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312">
      <w:rPr>
        <w:noProof/>
      </w:rPr>
      <w:drawing>
        <wp:anchor distT="0" distB="0" distL="114300" distR="114300" simplePos="0" relativeHeight="251659264" behindDoc="1" locked="0" layoutInCell="1" allowOverlap="1" wp14:anchorId="276CB903" wp14:editId="11027CFD">
          <wp:simplePos x="0" y="0"/>
          <wp:positionH relativeFrom="column">
            <wp:posOffset>-939165</wp:posOffset>
          </wp:positionH>
          <wp:positionV relativeFrom="paragraph">
            <wp:posOffset>-533400</wp:posOffset>
          </wp:positionV>
          <wp:extent cx="8077200" cy="2857500"/>
          <wp:effectExtent l="0" t="0" r="0" b="0"/>
          <wp:wrapNone/>
          <wp:docPr id="5" name="Immagine 5" descr="http://www.amexsrl.com/images/6f43b5263fbba79c5962514b85d3473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mexsrl.com/images/6f43b5263fbba79c5962514b85d34738_XL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0" cy="285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312" w:rsidRPr="00BC074D" w:rsidRDefault="00921312" w:rsidP="00921312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:rsidR="00921312" w:rsidRPr="00BC074D" w:rsidRDefault="00F5163F" w:rsidP="00921312">
    <w:pPr>
      <w:jc w:val="center"/>
      <w:rPr>
        <w:b/>
        <w:color w:val="000080"/>
        <w:u w:val="single"/>
        <w:lang w:val="en-GB"/>
      </w:rPr>
    </w:pPr>
    <w:hyperlink r:id="rId4" w:history="1">
      <w:r w:rsidR="00921312"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Pr="00EE4D10" w:rsidRDefault="00921312" w:rsidP="00921312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921312" w:rsidRPr="004452A1" w:rsidRDefault="00921312" w:rsidP="00921312">
    <w:pPr>
      <w:pStyle w:val="Footer"/>
      <w:jc w:val="center"/>
      <w:rPr>
        <w:lang w:val="en-GB"/>
      </w:rPr>
    </w:pPr>
  </w:p>
  <w:p w:rsidR="00921312" w:rsidRPr="00E9067A" w:rsidRDefault="00921312">
    <w:pPr>
      <w:pStyle w:val="Footer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 w:rsidP="003E53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020D" w:rsidRDefault="001E020D" w:rsidP="003E53B9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312" w:rsidRDefault="000341D0" w:rsidP="00921312">
    <w:pPr>
      <w:pStyle w:val="Footer"/>
      <w:jc w:val="center"/>
      <w:rPr>
        <w:color w:val="333399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781A1AC" wp14:editId="3323F9F5">
          <wp:simplePos x="0" y="0"/>
          <wp:positionH relativeFrom="column">
            <wp:posOffset>-796290</wp:posOffset>
          </wp:positionH>
          <wp:positionV relativeFrom="paragraph">
            <wp:posOffset>-354965</wp:posOffset>
          </wp:positionV>
          <wp:extent cx="7934325" cy="3086100"/>
          <wp:effectExtent l="0" t="0" r="9525" b="0"/>
          <wp:wrapNone/>
          <wp:docPr id="6" name="Immagine 6" descr="http://www.amexsrl.com/images/6f43b5263fbba79c5962514b85d34738_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mexsrl.com/images/6f43b5263fbba79c5962514b85d34738_X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325" cy="308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41D0" w:rsidRDefault="000341D0" w:rsidP="00921312">
    <w:pPr>
      <w:jc w:val="center"/>
      <w:rPr>
        <w:b/>
        <w:color w:val="000080"/>
        <w:lang w:val="en-GB"/>
      </w:rPr>
    </w:pPr>
  </w:p>
  <w:p w:rsidR="000341D0" w:rsidRDefault="000341D0" w:rsidP="00921312">
    <w:pPr>
      <w:jc w:val="center"/>
      <w:rPr>
        <w:b/>
        <w:color w:val="000080"/>
        <w:lang w:val="en-GB"/>
      </w:rPr>
    </w:pPr>
    <w:r>
      <w:rPr>
        <w:noProof/>
      </w:rPr>
      <w:drawing>
        <wp:inline distT="0" distB="0" distL="0" distR="0" wp14:anchorId="063907DF" wp14:editId="54EF9DA6">
          <wp:extent cx="1920173" cy="638175"/>
          <wp:effectExtent l="0" t="0" r="4445" b="0"/>
          <wp:docPr id="8" name="Immagine 8" descr="C:\Users\Hilary\AppData\Local\Microsoft\Windows\INetCache\Content.Word\Log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ary\AppData\Local\Microsoft\Windows\INetCache\Content.Word\Logo_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17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1312" w:rsidRPr="00BC074D" w:rsidRDefault="00921312" w:rsidP="00921312">
    <w:pPr>
      <w:jc w:val="center"/>
      <w:rPr>
        <w:b/>
        <w:color w:val="333399"/>
        <w:lang w:val="en-GB"/>
      </w:rPr>
    </w:pPr>
    <w:r w:rsidRPr="00BC074D">
      <w:rPr>
        <w:b/>
        <w:color w:val="000080"/>
        <w:lang w:val="en-GB"/>
      </w:rPr>
      <w:t>Tel. + 39 031 931923</w:t>
    </w:r>
  </w:p>
  <w:p w:rsidR="00921312" w:rsidRPr="00BC074D" w:rsidRDefault="00F5163F" w:rsidP="00921312">
    <w:pPr>
      <w:jc w:val="center"/>
      <w:rPr>
        <w:b/>
        <w:color w:val="000080"/>
        <w:u w:val="single"/>
        <w:lang w:val="en-GB"/>
      </w:rPr>
    </w:pPr>
    <w:hyperlink r:id="rId4" w:history="1">
      <w:r w:rsidR="00921312" w:rsidRPr="00BC074D">
        <w:rPr>
          <w:rStyle w:val="Hyperlink"/>
          <w:b/>
          <w:color w:val="000080"/>
          <w:u w:val="none"/>
          <w:lang w:val="en-GB"/>
        </w:rPr>
        <w:t>www.amexsrl.com</w:t>
      </w:r>
    </w:hyperlink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Default="00921312" w:rsidP="00921312">
    <w:pPr>
      <w:jc w:val="both"/>
      <w:rPr>
        <w:color w:val="000080"/>
        <w:sz w:val="16"/>
        <w:szCs w:val="16"/>
        <w:lang w:val="en-GB"/>
      </w:rPr>
    </w:pPr>
  </w:p>
  <w:p w:rsidR="00921312" w:rsidRPr="00EE4D10" w:rsidRDefault="00921312" w:rsidP="00921312">
    <w:pPr>
      <w:jc w:val="both"/>
      <w:rPr>
        <w:color w:val="000080"/>
        <w:sz w:val="16"/>
        <w:szCs w:val="16"/>
        <w:lang w:val="en-GB"/>
      </w:rPr>
    </w:pPr>
    <w:r w:rsidRPr="00EE4D10">
      <w:rPr>
        <w:color w:val="000080"/>
        <w:sz w:val="16"/>
        <w:szCs w:val="16"/>
        <w:lang w:val="en-GB"/>
      </w:rPr>
      <w:t>Amex srl gives the a/m suggestions as guidelines for the customer and assumes no liability direct or indirect for any improper use. It is the user's responsibility to determine the suitability of the product to t</w:t>
    </w:r>
    <w:r>
      <w:rPr>
        <w:color w:val="000080"/>
        <w:sz w:val="16"/>
        <w:szCs w:val="16"/>
        <w:lang w:val="en-GB"/>
      </w:rPr>
      <w:t>he intended use according to</w:t>
    </w:r>
    <w:r w:rsidRPr="00EE4D10">
      <w:rPr>
        <w:color w:val="000080"/>
        <w:sz w:val="16"/>
        <w:szCs w:val="16"/>
        <w:lang w:val="en-GB"/>
      </w:rPr>
      <w:t xml:space="preserve"> working conditions.</w:t>
    </w:r>
  </w:p>
  <w:p w:rsidR="00921312" w:rsidRPr="00E9067A" w:rsidRDefault="00921312">
    <w:pPr>
      <w:pStyle w:val="Footer"/>
      <w:rPr>
        <w:lang w:val="en-GB"/>
      </w:rPr>
    </w:pPr>
  </w:p>
  <w:p w:rsidR="001E020D" w:rsidRPr="00E9067A" w:rsidRDefault="001E020D" w:rsidP="003E53B9">
    <w:pPr>
      <w:pStyle w:val="Footer"/>
      <w:ind w:right="360"/>
      <w:rPr>
        <w:lang w:val="en-GB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A8F" w:rsidRDefault="00801A8F">
      <w:r>
        <w:separator/>
      </w:r>
    </w:p>
  </w:footnote>
  <w:footnote w:type="continuationSeparator" w:id="0">
    <w:p w:rsidR="00801A8F" w:rsidRDefault="0080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20D" w:rsidRDefault="001E02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020"/>
    <w:multiLevelType w:val="hybridMultilevel"/>
    <w:tmpl w:val="26E8E4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62B5"/>
    <w:multiLevelType w:val="hybridMultilevel"/>
    <w:tmpl w:val="F020C3A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6B7439"/>
    <w:multiLevelType w:val="hybridMultilevel"/>
    <w:tmpl w:val="E80497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640D0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4DAB695E"/>
    <w:multiLevelType w:val="hybridMultilevel"/>
    <w:tmpl w:val="2110B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F82"/>
    <w:multiLevelType w:val="singleLevel"/>
    <w:tmpl w:val="26BA09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2F"/>
    <w:rsid w:val="00030CF9"/>
    <w:rsid w:val="000341D0"/>
    <w:rsid w:val="0004017C"/>
    <w:rsid w:val="00047B04"/>
    <w:rsid w:val="000714BD"/>
    <w:rsid w:val="00072863"/>
    <w:rsid w:val="00082007"/>
    <w:rsid w:val="000D334A"/>
    <w:rsid w:val="001479C1"/>
    <w:rsid w:val="001708B3"/>
    <w:rsid w:val="00191048"/>
    <w:rsid w:val="001A164B"/>
    <w:rsid w:val="001E020D"/>
    <w:rsid w:val="001E03CE"/>
    <w:rsid w:val="00210961"/>
    <w:rsid w:val="002454CE"/>
    <w:rsid w:val="00254C5A"/>
    <w:rsid w:val="00264F00"/>
    <w:rsid w:val="00270037"/>
    <w:rsid w:val="00270113"/>
    <w:rsid w:val="002747C2"/>
    <w:rsid w:val="002B652F"/>
    <w:rsid w:val="002F5146"/>
    <w:rsid w:val="00302753"/>
    <w:rsid w:val="00302B24"/>
    <w:rsid w:val="00304DF8"/>
    <w:rsid w:val="0034603B"/>
    <w:rsid w:val="00355B6B"/>
    <w:rsid w:val="0037485A"/>
    <w:rsid w:val="0038758D"/>
    <w:rsid w:val="003E53B9"/>
    <w:rsid w:val="00407073"/>
    <w:rsid w:val="00414F39"/>
    <w:rsid w:val="00422D28"/>
    <w:rsid w:val="00426BF6"/>
    <w:rsid w:val="0044574F"/>
    <w:rsid w:val="0044744B"/>
    <w:rsid w:val="00453BB0"/>
    <w:rsid w:val="00467CBB"/>
    <w:rsid w:val="004763FD"/>
    <w:rsid w:val="004C1DC1"/>
    <w:rsid w:val="004C53E8"/>
    <w:rsid w:val="004D7BA2"/>
    <w:rsid w:val="004E7839"/>
    <w:rsid w:val="005142B7"/>
    <w:rsid w:val="00515A54"/>
    <w:rsid w:val="00524A3D"/>
    <w:rsid w:val="005368EC"/>
    <w:rsid w:val="005827C7"/>
    <w:rsid w:val="00587AEA"/>
    <w:rsid w:val="005924F8"/>
    <w:rsid w:val="005B38E1"/>
    <w:rsid w:val="00616188"/>
    <w:rsid w:val="00690096"/>
    <w:rsid w:val="006B2659"/>
    <w:rsid w:val="006B7D0B"/>
    <w:rsid w:val="00724157"/>
    <w:rsid w:val="00733167"/>
    <w:rsid w:val="007B2F42"/>
    <w:rsid w:val="007E2DB2"/>
    <w:rsid w:val="00801A8F"/>
    <w:rsid w:val="008126CB"/>
    <w:rsid w:val="00863AE3"/>
    <w:rsid w:val="008844AE"/>
    <w:rsid w:val="00896D15"/>
    <w:rsid w:val="008A0689"/>
    <w:rsid w:val="00904BA3"/>
    <w:rsid w:val="00921312"/>
    <w:rsid w:val="00932146"/>
    <w:rsid w:val="00945D6D"/>
    <w:rsid w:val="00983F86"/>
    <w:rsid w:val="0099182C"/>
    <w:rsid w:val="009C66C1"/>
    <w:rsid w:val="009D3302"/>
    <w:rsid w:val="009E47FE"/>
    <w:rsid w:val="009F08D3"/>
    <w:rsid w:val="00A24844"/>
    <w:rsid w:val="00A40200"/>
    <w:rsid w:val="00A40CB2"/>
    <w:rsid w:val="00A510F0"/>
    <w:rsid w:val="00A82ECE"/>
    <w:rsid w:val="00A83688"/>
    <w:rsid w:val="00AD755E"/>
    <w:rsid w:val="00AF7278"/>
    <w:rsid w:val="00B039F3"/>
    <w:rsid w:val="00B10A80"/>
    <w:rsid w:val="00B26854"/>
    <w:rsid w:val="00B65AAC"/>
    <w:rsid w:val="00B9280D"/>
    <w:rsid w:val="00BC7FAA"/>
    <w:rsid w:val="00C10E27"/>
    <w:rsid w:val="00C12706"/>
    <w:rsid w:val="00C75B96"/>
    <w:rsid w:val="00CB2F85"/>
    <w:rsid w:val="00CC2008"/>
    <w:rsid w:val="00CC798D"/>
    <w:rsid w:val="00CE7740"/>
    <w:rsid w:val="00D06CE2"/>
    <w:rsid w:val="00D1358F"/>
    <w:rsid w:val="00D3542B"/>
    <w:rsid w:val="00DD0B72"/>
    <w:rsid w:val="00DD6CCE"/>
    <w:rsid w:val="00E059A2"/>
    <w:rsid w:val="00E1650E"/>
    <w:rsid w:val="00E17E88"/>
    <w:rsid w:val="00E23D14"/>
    <w:rsid w:val="00E26183"/>
    <w:rsid w:val="00E3067E"/>
    <w:rsid w:val="00E437EF"/>
    <w:rsid w:val="00E45DB1"/>
    <w:rsid w:val="00E74834"/>
    <w:rsid w:val="00E9067A"/>
    <w:rsid w:val="00E90DFF"/>
    <w:rsid w:val="00E9439D"/>
    <w:rsid w:val="00E97216"/>
    <w:rsid w:val="00EA3A06"/>
    <w:rsid w:val="00EC38EC"/>
    <w:rsid w:val="00EE32D9"/>
    <w:rsid w:val="00EF63CA"/>
    <w:rsid w:val="00F20666"/>
    <w:rsid w:val="00F2140A"/>
    <w:rsid w:val="00F5163F"/>
    <w:rsid w:val="00F60BCE"/>
    <w:rsid w:val="00F7734A"/>
    <w:rsid w:val="00F83588"/>
    <w:rsid w:val="00FA0810"/>
    <w:rsid w:val="00FA5EF7"/>
    <w:rsid w:val="00FB3C64"/>
    <w:rsid w:val="00FC783F"/>
    <w:rsid w:val="00FD2B9A"/>
    <w:rsid w:val="00F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089D8191-F9C5-4735-B961-3E4C4E5E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0CB2"/>
    <w:pPr>
      <w:tabs>
        <w:tab w:val="center" w:pos="4819"/>
        <w:tab w:val="right" w:pos="9638"/>
      </w:tabs>
    </w:pPr>
    <w:rPr>
      <w:sz w:val="24"/>
      <w:szCs w:val="24"/>
    </w:rPr>
  </w:style>
  <w:style w:type="character" w:styleId="PageNumber">
    <w:name w:val="page number"/>
    <w:basedOn w:val="DefaultParagraphFont"/>
    <w:rsid w:val="00FC783F"/>
  </w:style>
  <w:style w:type="paragraph" w:styleId="Header">
    <w:name w:val="header"/>
    <w:basedOn w:val="Normal"/>
    <w:rsid w:val="005368EC"/>
    <w:pPr>
      <w:tabs>
        <w:tab w:val="center" w:pos="4819"/>
        <w:tab w:val="right" w:pos="9638"/>
      </w:tabs>
    </w:pPr>
    <w:rPr>
      <w:rFonts w:ascii="Arial" w:hAnsi="Arial"/>
      <w:sz w:val="24"/>
    </w:rPr>
  </w:style>
  <w:style w:type="character" w:styleId="Hyperlink">
    <w:name w:val="Hyperlink"/>
    <w:basedOn w:val="DefaultParagraphFont"/>
    <w:rsid w:val="005368EC"/>
    <w:rPr>
      <w:color w:val="0000FF"/>
      <w:u w:val="single"/>
    </w:rPr>
  </w:style>
  <w:style w:type="paragraph" w:styleId="BalloonText">
    <w:name w:val="Balloon Text"/>
    <w:basedOn w:val="Normal"/>
    <w:semiHidden/>
    <w:rsid w:val="00AD75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E53B9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sid w:val="003E53B9"/>
    <w:rPr>
      <w:rFonts w:ascii="Arial" w:hAnsi="Arial"/>
      <w:color w:val="FFFFF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22D2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213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http://www.amexsrl.com/images/6f43b5263fbba79c5962514b85d34738_XL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mexsrl.com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amexsrl.com/images/6f43b5263fbba79c5962514b85d34738_XL.jpg" TargetMode="External"/><Relationship Id="rId1" Type="http://schemas.openxmlformats.org/officeDocument/2006/relationships/image" Target="media/image3.jpeg"/><Relationship Id="rId4" Type="http://schemas.openxmlformats.org/officeDocument/2006/relationships/hyperlink" Target="http://www.amexsr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8795E1F7</Template>
  <TotalTime>0</TotalTime>
  <Pages>1</Pages>
  <Words>466</Words>
  <Characters>2660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SCREEN - SOL 200</vt:lpstr>
    </vt:vector>
  </TitlesOfParts>
  <Company>Amex S.r.l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 - SOL 200</dc:title>
  <dc:subject/>
  <dc:creator>*</dc:creator>
  <cp:keywords/>
  <cp:lastModifiedBy>Holly Best</cp:lastModifiedBy>
  <cp:revision>2</cp:revision>
  <cp:lastPrinted>2015-01-09T15:58:00Z</cp:lastPrinted>
  <dcterms:created xsi:type="dcterms:W3CDTF">2019-12-04T11:46:00Z</dcterms:created>
  <dcterms:modified xsi:type="dcterms:W3CDTF">2019-12-04T11:46:00Z</dcterms:modified>
</cp:coreProperties>
</file>